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9"/>
        <w:gridCol w:w="2224"/>
        <w:gridCol w:w="1522"/>
        <w:gridCol w:w="1015"/>
        <w:gridCol w:w="508"/>
        <w:gridCol w:w="1522"/>
        <w:gridCol w:w="2176"/>
        <w:gridCol w:w="101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幼稚園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活動助成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収支決算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書</w:t>
            </w:r>
          </w:p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2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7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6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概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要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名　称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時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年　　　　　月　　　　　日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6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収支決算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dotted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総額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　　　　　　　　　　　　円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dotted" w:color="ffffff" w:sz="4" w:space="0" w:shadow="0" w:frame="0"/>
              <w:left w:val="single" w:color="ffffff" w:sz="4" w:space="0" w:shadow="0" w:frame="0"/>
              <w:bottom w:val="dotted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支出総額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　　　　　　　　　　　　円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dotted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差引残高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　　　　　　　　　　　　円　　（収入ー支出総額）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7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　入</w:t>
            </w:r>
          </w:p>
        </w:tc>
        <w:tc>
          <w:tcPr>
            <w:tcW w:type="dxa" w:w="374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項　目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金　額</w:t>
            </w:r>
          </w:p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概　要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①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助成金額</w:t>
            </w:r>
          </w:p>
        </w:tc>
        <w:tc>
          <w:tcPr>
            <w:tcW w:type="dxa" w:w="1522"/>
            <w:gridSpan w:val="2"/>
            <w:tcBorders>
              <w:top w:val="single" w:color="ffff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ffff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通知のあった最大助成金額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8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計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8" w:space="0" w:shadow="0" w:frame="0"/>
              <w:right w:val="single" w:color="8ab1f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0066ff" w:sz="8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restart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支　出</w:t>
            </w:r>
          </w:p>
        </w:tc>
        <w:tc>
          <w:tcPr>
            <w:tcW w:type="dxa" w:w="3745"/>
            <w:gridSpan w:val="2"/>
            <w:tcBorders>
              <w:top w:val="single" w:color="0066ff" w:sz="8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①</w:t>
            </w:r>
          </w:p>
        </w:tc>
        <w:tc>
          <w:tcPr>
            <w:tcW w:type="dxa" w:w="1522"/>
            <w:gridSpan w:val="2"/>
            <w:tcBorders>
              <w:top w:val="single" w:color="0066ff" w:sz="8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8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②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③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④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⑤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⑥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⑦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⑧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⑨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⑩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計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3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84" w:right="284" w:bottom="284" w:left="284" w:header="397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小塚ゴシック Pro R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  <w:font w:name="ＭＳ ゴシックfal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幼稚園活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収支決算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